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6B3" w:rsidRPr="003F6B39" w:rsidRDefault="001D06B3" w:rsidP="001D06B3">
      <w:pPr>
        <w:pStyle w:val="af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1D06B3" w:rsidRDefault="001D06B3" w:rsidP="001D06B3">
      <w:pPr>
        <w:tabs>
          <w:tab w:val="left" w:pos="2505"/>
          <w:tab w:val="center" w:pos="4677"/>
        </w:tabs>
        <w:contextualSpacing/>
        <w:jc w:val="center"/>
        <w:rPr>
          <w:rFonts w:eastAsia="Calibri"/>
          <w:b/>
          <w:sz w:val="20"/>
          <w:szCs w:val="20"/>
        </w:rPr>
      </w:pPr>
    </w:p>
    <w:p w:rsidR="001D06B3" w:rsidRDefault="001D06B3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A0810" w:rsidRDefault="004A0810" w:rsidP="004A0810">
      <w:pPr>
        <w:tabs>
          <w:tab w:val="left" w:pos="2505"/>
          <w:tab w:val="center" w:pos="4677"/>
        </w:tabs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4A0810" w:rsidRPr="003C4BF6" w:rsidRDefault="004A0810" w:rsidP="004A0810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BF6">
        <w:rPr>
          <w:rFonts w:ascii="Times New Roman" w:hAnsi="Times New Roman" w:cs="Times New Roman"/>
          <w:b/>
          <w:sz w:val="28"/>
          <w:szCs w:val="28"/>
        </w:rPr>
        <w:t xml:space="preserve">на проведение экспертизы промышленной безопасности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технологического топливопровода участка горюче-смазочных материалов (ГСМ-1) – пункт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предперонного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налива (ППН)</w:t>
      </w:r>
    </w:p>
    <w:p w:rsidR="004A0810" w:rsidRPr="003C4BF6" w:rsidRDefault="004A0810" w:rsidP="004A0810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76"/>
        <w:gridCol w:w="2997"/>
        <w:gridCol w:w="6379"/>
      </w:tblGrid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379" w:type="dxa"/>
          </w:tcPr>
          <w:p w:rsidR="004A0810" w:rsidRPr="008B6B53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E0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г. Москва, Заводское шоссе, д. 2:</w:t>
            </w:r>
          </w:p>
          <w:p w:rsidR="004A0810" w:rsidRPr="008B6B53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опасный производственный объект (на основании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едерального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акона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№116-ФЗ от 21.07.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1997 года.), регистрационный № А01-12025-0002,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 опасности;</w:t>
            </w:r>
          </w:p>
          <w:p w:rsidR="004A0810" w:rsidRPr="008B6B53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48.1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ражданского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одекса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A0810" w:rsidRPr="008B6B53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(ГСМ-1)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0810" w:rsidRPr="00A3082B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ъект авиационной инфраструктуры, категорированных объектов транспортной инфраструктуры – </w:t>
            </w:r>
            <w:r w:rsidRPr="00C62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62E02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категории, реестров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№ ОИН0000455. </w:t>
            </w:r>
          </w:p>
          <w:p w:rsidR="004A0810" w:rsidRPr="008B6B53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E0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Москва,</w:t>
            </w:r>
            <w:r w:rsidRPr="00B32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Аэропорт Внуково техническая зона.</w:t>
            </w:r>
          </w:p>
          <w:p w:rsidR="004A0810" w:rsidRPr="008B6B53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опасный производственный объект (Ф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едерального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акона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№116-ФЗ от 21.07.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1997 года.), регистрационный № А01-12025-0004,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 опасности;</w:t>
            </w:r>
          </w:p>
          <w:p w:rsidR="004A0810" w:rsidRPr="008B6B53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48.1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ражданского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одекса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A0810" w:rsidRPr="002C5E11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предперонного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налива (ППН)</w:t>
            </w:r>
            <w:r w:rsidRPr="002C5E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810" w:rsidRPr="00C33A01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ъект авиационной инфраструктуры, категорированных объектов транспортной инфраструктуры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30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категории, реестров  № ОИН0000457.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«Топливо-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заправочный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6379" w:type="dxa"/>
          </w:tcPr>
          <w:p w:rsidR="004A0810" w:rsidRPr="004D2C4F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Экспертиза промышленной безопасности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технологический </w:t>
            </w:r>
            <w:r w:rsidRPr="00892DCF">
              <w:rPr>
                <w:rFonts w:ascii="Times New Roman" w:hAnsi="Times New Roman" w:cs="Times New Roman"/>
                <w:b/>
                <w:sz w:val="24"/>
                <w:szCs w:val="24"/>
              </w:rPr>
              <w:t>топ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ливопровод склада ГСМ-1 – ППН:</w:t>
            </w:r>
          </w:p>
          <w:p w:rsidR="004A0810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– до 1,0 МПа (10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A0810" w:rsidRPr="00892DCF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– ±40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С;</w:t>
            </w:r>
          </w:p>
          <w:p w:rsidR="004A0810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гидроиспытаний – 1,0 МПа (10,0 кгс/см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A0810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Категория трубопровода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(б);</w:t>
            </w:r>
          </w:p>
          <w:p w:rsidR="004A0810" w:rsidRPr="00AB0CEB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26A">
              <w:rPr>
                <w:rFonts w:ascii="Times New Roman" w:hAnsi="Times New Roman" w:cs="Times New Roman"/>
                <w:sz w:val="24"/>
                <w:szCs w:val="24"/>
              </w:rPr>
              <w:t>- Глубина залегания 1,5-2 метра;</w:t>
            </w:r>
          </w:p>
          <w:p w:rsidR="004A0810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Данные о размерах и материалах труб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2"/>
              <w:gridCol w:w="1948"/>
              <w:gridCol w:w="994"/>
              <w:gridCol w:w="1282"/>
              <w:gridCol w:w="1297"/>
            </w:tblGrid>
            <w:tr w:rsidR="004A0810" w:rsidRPr="00322369" w:rsidTr="00430AB7">
              <w:tc>
                <w:tcPr>
                  <w:tcW w:w="43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223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948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Обозначение участков трубопровода </w:t>
                  </w:r>
                </w:p>
              </w:tc>
              <w:tc>
                <w:tcPr>
                  <w:tcW w:w="994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223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Наружны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й диаметр и толщина стенки</w:t>
                  </w:r>
                  <w:r w:rsidRPr="003223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мм</w:t>
                  </w:r>
                </w:p>
              </w:tc>
              <w:tc>
                <w:tcPr>
                  <w:tcW w:w="128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223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Протяженность участка трубопровода, м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м</w:t>
                  </w:r>
                </w:p>
              </w:tc>
              <w:tc>
                <w:tcPr>
                  <w:tcW w:w="1297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Материалы </w:t>
                  </w:r>
                </w:p>
              </w:tc>
            </w:tr>
            <w:tr w:rsidR="004A0810" w:rsidRPr="00322369" w:rsidTr="00430AB7">
              <w:tc>
                <w:tcPr>
                  <w:tcW w:w="43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223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948" w:type="dxa"/>
                </w:tcPr>
                <w:p w:rsidR="004A0810" w:rsidRPr="00FE6ACA" w:rsidRDefault="004A0810" w:rsidP="00430AB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ГСМ-1 - ППН</w:t>
                  </w:r>
                </w:p>
              </w:tc>
              <w:tc>
                <w:tcPr>
                  <w:tcW w:w="994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219 х 8,0</w:t>
                  </w:r>
                </w:p>
              </w:tc>
              <w:tc>
                <w:tcPr>
                  <w:tcW w:w="128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712,26  п. м.</w:t>
                  </w:r>
                </w:p>
              </w:tc>
              <w:tc>
                <w:tcPr>
                  <w:tcW w:w="1297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Ст. 20</w:t>
                  </w:r>
                </w:p>
              </w:tc>
            </w:tr>
            <w:tr w:rsidR="004A0810" w:rsidRPr="00322369" w:rsidTr="00430AB7">
              <w:tc>
                <w:tcPr>
                  <w:tcW w:w="43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22369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1948" w:type="dxa"/>
                </w:tcPr>
                <w:p w:rsidR="004A0810" w:rsidRPr="00322369" w:rsidRDefault="004A0810" w:rsidP="00430AB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ГСМ-1 - ППН</w:t>
                  </w:r>
                </w:p>
              </w:tc>
              <w:tc>
                <w:tcPr>
                  <w:tcW w:w="994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219 х 8,0</w:t>
                  </w:r>
                </w:p>
              </w:tc>
              <w:tc>
                <w:tcPr>
                  <w:tcW w:w="128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630,47  п. м.</w:t>
                  </w:r>
                </w:p>
              </w:tc>
              <w:tc>
                <w:tcPr>
                  <w:tcW w:w="1297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Ст. 20</w:t>
                  </w:r>
                </w:p>
              </w:tc>
            </w:tr>
            <w:tr w:rsidR="004A0810" w:rsidRPr="00322369" w:rsidTr="00430AB7">
              <w:tc>
                <w:tcPr>
                  <w:tcW w:w="43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948" w:type="dxa"/>
                </w:tcPr>
                <w:p w:rsidR="004A0810" w:rsidRPr="00322369" w:rsidRDefault="004A0810" w:rsidP="00430AB7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4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2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7" w:type="dxa"/>
                </w:tcPr>
                <w:p w:rsidR="004A0810" w:rsidRPr="00322369" w:rsidRDefault="004A0810" w:rsidP="00430AB7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4A0810" w:rsidRPr="00892DCF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Суммарная протяженность трубопровода – 1 342,72 м/п.</w:t>
            </w:r>
          </w:p>
        </w:tc>
      </w:tr>
      <w:tr w:rsidR="004A0810" w:rsidRPr="00775F00" w:rsidTr="00430AB7">
        <w:trPr>
          <w:trHeight w:val="504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</w:t>
            </w:r>
            <w:r w:rsidRPr="002C5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6379" w:type="dxa"/>
          </w:tcPr>
          <w:p w:rsidR="004A0810" w:rsidRPr="00F33828" w:rsidRDefault="004A0810" w:rsidP="00430A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месяца с момента подписания договора.</w:t>
            </w:r>
          </w:p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организации</w:t>
            </w:r>
          </w:p>
        </w:tc>
        <w:tc>
          <w:tcPr>
            <w:tcW w:w="6379" w:type="dxa"/>
          </w:tcPr>
          <w:p w:rsidR="004A0810" w:rsidRPr="000867F7" w:rsidRDefault="004A0810" w:rsidP="00430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7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67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Иметь </w:t>
            </w:r>
            <w:r w:rsidRPr="000867F7">
              <w:rPr>
                <w:rFonts w:ascii="Times New Roman" w:hAnsi="Times New Roman" w:cs="Times New Roman"/>
                <w:sz w:val="24"/>
                <w:szCs w:val="24"/>
              </w:rPr>
              <w:t>действующую лицензию на право выполнения экспертизы промышленной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зопасности, виды экспертизы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  (</w:t>
            </w:r>
            <w:r w:rsidRPr="000867F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устройства), ЗС (здания и сооружения), ОБ (обоснование безопасности). </w:t>
            </w:r>
          </w:p>
          <w:p w:rsidR="004A0810" w:rsidRDefault="004A0810" w:rsidP="00430AB7">
            <w:pPr>
              <w:ind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</w:t>
            </w:r>
            <w:r w:rsidRPr="003B7F8D">
              <w:rPr>
                <w:rFonts w:ascii="Times New Roman" w:hAnsi="Times New Roman" w:cs="Times New Roman"/>
                <w:sz w:val="24"/>
                <w:szCs w:val="24"/>
              </w:rPr>
              <w:t xml:space="preserve">бязательное наличие документов, подтверждающих квалификацию экспертов, привлекаемых для проведения экспертизы промышленной безопасности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направлениям: Э8ТУ, Э8ЗС, Э8ОБ </w:t>
            </w:r>
            <w:r w:rsidRPr="003B7F8D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2 по каждому виду экспертизы (стаж работы экспертов не менее 5 лет). </w:t>
            </w:r>
          </w:p>
          <w:p w:rsidR="004A0810" w:rsidRPr="003B7F8D" w:rsidRDefault="004A0810" w:rsidP="00430AB7">
            <w:pPr>
              <w:ind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B7F8D">
              <w:rPr>
                <w:rFonts w:ascii="Times New Roman" w:hAnsi="Times New Roman" w:cs="Times New Roman"/>
                <w:sz w:val="24"/>
                <w:szCs w:val="24"/>
              </w:rPr>
              <w:t>Прохождение аттестации руководителями и специал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истами экспертной организации в </w:t>
            </w:r>
            <w:r w:rsidRPr="003B7F8D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аттестационной комиссии Ростехнадзора. </w:t>
            </w:r>
          </w:p>
          <w:p w:rsidR="004A0810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>Обязательное наличие документов, подтверждающих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квалификацию экспертов, привлекаемых для проведения экспертизы промышленной безопасности по направлениям: Э8ТУ, Э8ЗС, специалистов по оценке риска в количестве 2 по каждому виду экспертизы. </w:t>
            </w:r>
          </w:p>
          <w:p w:rsidR="004A0810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рохождение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руководителями и членами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экспертной организации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обеспечения охраны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окружающей среды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, промышленной и пожарной безопасности при производстве подрядных работ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аттестационной комиссии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Ростехнадзора.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810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BAD">
              <w:rPr>
                <w:rFonts w:ascii="Times New Roman" w:hAnsi="Times New Roman" w:cs="Times New Roman"/>
                <w:sz w:val="24"/>
                <w:szCs w:val="24"/>
              </w:rPr>
              <w:t>- Иметь опыт работы в области промышленной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BAD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BAD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507">
              <w:rPr>
                <w:rFonts w:ascii="Times New Roman" w:hAnsi="Times New Roman" w:cs="Times New Roman"/>
                <w:sz w:val="24"/>
                <w:szCs w:val="24"/>
              </w:rPr>
              <w:t>нефтепродуктопроводов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BA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лет.  </w:t>
            </w:r>
          </w:p>
          <w:p w:rsidR="004A0810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аккредитованной лаборатории неразрушающего контроля, в соответствии с ПБ 03-372-00 «Правила аттестации и основные требования к лабораториям неразрушающего контроля»,</w:t>
            </w:r>
            <w:r w:rsidRPr="00FE2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либо действующего договора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соответствующей лабораторией.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810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Рекомендуется сертификация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B657C5">
              <w:rPr>
                <w:rFonts w:ascii="Times New Roman" w:hAnsi="Times New Roman" w:cs="Times New Roman"/>
                <w:sz w:val="24"/>
                <w:szCs w:val="24"/>
              </w:rPr>
              <w:t xml:space="preserve"> 9001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657C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(Системы менеджмента качества). Требования.),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14001:</w:t>
            </w:r>
            <w:r w:rsidRPr="00B657C5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(Системы экологического менеджмента. Требования и руководство к их применению.),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OHSAS</w:t>
            </w:r>
            <w:r w:rsidRPr="00B65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18001:2007 (Системы менеджмента охраны здоровья и обеспечения безопасности труда. Требования.</w:t>
            </w:r>
          </w:p>
          <w:p w:rsidR="004A0810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штатных дефектоскопистов не ниже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37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по каждому виду неразрушающего контроля ВИК- (визуально измерительный контроль), УЗК-(ультразвуковая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толщинометрия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РК- (рентгеновский), АЭ- (акустико-эмиссионный).</w:t>
            </w:r>
          </w:p>
          <w:p w:rsidR="004A0810" w:rsidRPr="009241A9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41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Документы 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редставляются</w:t>
            </w:r>
            <w:r w:rsidRPr="009241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4A0810" w:rsidRDefault="004A0810" w:rsidP="00430AB7">
            <w:r>
              <w:t xml:space="preserve"> </w:t>
            </w:r>
            <w:r w:rsidRPr="006E1113">
              <w:rPr>
                <w:rFonts w:ascii="Times New Roman" w:hAnsi="Times New Roman" w:cs="Times New Roman"/>
                <w:sz w:val="24"/>
                <w:szCs w:val="24"/>
              </w:rPr>
              <w:t>Экспертиза промышленной безопасности проводится в порядке, установленном приказом Ростехнадзора от 14.11.2013 N 538 «Об утверждении федеральных норм и правил в области промышленной безопасности "Правила проведения экспе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ртизы промышленной безопасности»</w:t>
            </w:r>
            <w:r w:rsidRPr="006E11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</w:p>
          <w:p w:rsidR="004A0810" w:rsidRPr="00F373B9" w:rsidRDefault="004A0810" w:rsidP="00430AB7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технической диагностике и проведению экспертизы промышленной безопасности выполнить в соответствии с требованиями действующих нормативных документов. </w:t>
            </w:r>
          </w:p>
          <w:p w:rsidR="004A0810" w:rsidRDefault="004A0810" w:rsidP="00430AB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0B4">
              <w:rPr>
                <w:rFonts w:ascii="Times New Roman" w:hAnsi="Times New Roman" w:cs="Times New Roman"/>
                <w:sz w:val="24"/>
                <w:szCs w:val="24"/>
              </w:rPr>
              <w:t xml:space="preserve"> К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объекте</w:t>
            </w:r>
            <w:r w:rsidRPr="002810B4">
              <w:rPr>
                <w:rFonts w:ascii="Times New Roman" w:hAnsi="Times New Roman" w:cs="Times New Roman"/>
                <w:sz w:val="24"/>
                <w:szCs w:val="24"/>
              </w:rPr>
              <w:t xml:space="preserve">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810" w:rsidRPr="002810B4" w:rsidRDefault="004A0810" w:rsidP="00430AB7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0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объекте </w:t>
            </w:r>
            <w:r w:rsidRPr="002810B4">
              <w:rPr>
                <w:rFonts w:ascii="Times New Roman" w:hAnsi="Times New Roman" w:cs="Times New Roman"/>
                <w:sz w:val="24"/>
                <w:szCs w:val="24"/>
              </w:rPr>
              <w:t>проводятся под контролем (в сопровождении) представителя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инженера</w:t>
            </w:r>
            <w:r w:rsidRPr="002810B4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заказчика.</w:t>
            </w:r>
          </w:p>
          <w:p w:rsidR="004A0810" w:rsidRDefault="004A0810" w:rsidP="00430AB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оформление пропусков на территорию АО «Международный аэропорт «Внуково» несет подрядчик. </w:t>
            </w:r>
          </w:p>
          <w:p w:rsidR="004A0810" w:rsidRPr="00C33A01" w:rsidRDefault="004A0810" w:rsidP="00430AB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46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A7468">
              <w:rPr>
                <w:rFonts w:ascii="Times New Roman" w:hAnsi="Times New Roman" w:cs="Times New Roman"/>
                <w:sz w:val="24"/>
                <w:szCs w:val="24"/>
              </w:rPr>
              <w:t>при оказании услуг на территории Заказчика).</w:t>
            </w:r>
          </w:p>
        </w:tc>
      </w:tr>
      <w:tr w:rsidR="004A0810" w:rsidRPr="00775F00" w:rsidTr="00430AB7">
        <w:trPr>
          <w:trHeight w:val="1169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6379" w:type="dxa"/>
          </w:tcPr>
          <w:p w:rsidR="004A0810" w:rsidRPr="00716A27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экспертизу промышленной безопасности технологического топливопровода в соответствии с требованиями руководящих документов, действующих на территории Российской Федерации и п. 14 Технического задания. </w:t>
            </w:r>
          </w:p>
        </w:tc>
      </w:tr>
      <w:tr w:rsidR="004A0810" w:rsidRPr="00775F00" w:rsidTr="00430AB7">
        <w:trPr>
          <w:trHeight w:val="557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379" w:type="dxa"/>
          </w:tcPr>
          <w:p w:rsidR="004A0810" w:rsidRPr="00E7009D" w:rsidRDefault="004A0810" w:rsidP="00430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Российской Федерации.</w:t>
            </w:r>
          </w:p>
          <w:p w:rsidR="004A0810" w:rsidRPr="00E7009D" w:rsidRDefault="004A0810" w:rsidP="00430AB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экспертизы промышленной безопасности должны быть соблюдены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труда.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Пропускной режим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 воздушного транспорта”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4A0810" w:rsidRPr="00C33A01" w:rsidRDefault="004A0810" w:rsidP="00430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1A9">
              <w:rPr>
                <w:rFonts w:ascii="Times New Roman" w:hAnsi="Times New Roman" w:cs="Times New Roman"/>
                <w:sz w:val="24"/>
                <w:szCs w:val="24"/>
              </w:rPr>
              <w:t xml:space="preserve">- В объем работ подрядчиком должны быть включены все мероприятия по подготовке оборудования и трубопроводов к экспертизе промышленной безопасности. </w:t>
            </w:r>
            <w:r w:rsidRPr="009241A9">
              <w:rPr>
                <w:rFonts w:ascii="Times New Roman" w:hAnsi="Times New Roman" w:cs="Times New Roman"/>
              </w:rPr>
              <w:t xml:space="preserve"> Подрядчик своими силами</w:t>
            </w:r>
            <w:r w:rsidRPr="009241A9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работы по согласованию и получению разрешения на выполнения земляных работ по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ерритории сторонних организаций,</w:t>
            </w:r>
            <w:r w:rsidRPr="009241A9">
              <w:rPr>
                <w:rFonts w:ascii="Times New Roman" w:hAnsi="Times New Roman" w:cs="Times New Roman"/>
                <w:sz w:val="24"/>
                <w:szCs w:val="24"/>
              </w:rPr>
              <w:t xml:space="preserve"> а/п Внуково, а также разработка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обратная зас</w:t>
            </w:r>
            <w:r w:rsidRPr="009241A9">
              <w:rPr>
                <w:rFonts w:ascii="Times New Roman" w:hAnsi="Times New Roman" w:cs="Times New Roman"/>
                <w:sz w:val="24"/>
                <w:szCs w:val="24"/>
              </w:rPr>
              <w:t>ыпка шурфов, зачистка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41A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9241A9">
              <w:rPr>
                <w:rFonts w:ascii="Times New Roman" w:hAnsi="Times New Roman" w:cs="Times New Roman"/>
                <w:sz w:val="24"/>
                <w:szCs w:val="24"/>
              </w:rPr>
              <w:t xml:space="preserve"> последующее восс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тановление нарушенного покрытия.  </w:t>
            </w:r>
          </w:p>
        </w:tc>
      </w:tr>
      <w:tr w:rsidR="004A0810" w:rsidRPr="00775F00" w:rsidTr="00430AB7">
        <w:trPr>
          <w:trHeight w:val="873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379" w:type="dxa"/>
          </w:tcPr>
          <w:p w:rsidR="004A0810" w:rsidRPr="00AC28AC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Федерального Закона от 21 июля 1997г. № 116-ФЗ «О промышленной безопасности 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сных производственных объектов».</w:t>
            </w:r>
          </w:p>
        </w:tc>
      </w:tr>
      <w:tr w:rsidR="004A0810" w:rsidRPr="00775F00" w:rsidTr="00430AB7">
        <w:trPr>
          <w:trHeight w:val="558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pStyle w:val="49"/>
              <w:ind w:left="0"/>
              <w:rPr>
                <w:szCs w:val="24"/>
              </w:rPr>
            </w:pPr>
            <w:r>
              <w:t xml:space="preserve">- </w:t>
            </w:r>
            <w:r>
              <w:rPr>
                <w:szCs w:val="24"/>
              </w:rPr>
              <w:t>Не требуется.</w:t>
            </w:r>
          </w:p>
        </w:tc>
      </w:tr>
      <w:tr w:rsidR="004A0810" w:rsidRPr="00775F00" w:rsidTr="00430AB7">
        <w:trPr>
          <w:trHeight w:val="879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Выполнить согласование основных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рекомендаций по результатам экспертизы промышленной безопасности со службой главного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инженера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379" w:type="dxa"/>
          </w:tcPr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экспертизу промышленной безопасности технологического топливопровода участка ГСМ-1-ППН в соответствии с требованиями руководящих документов, действующих на территории РФ.</w:t>
            </w:r>
          </w:p>
          <w:p w:rsidR="004A0810" w:rsidRPr="00686C06" w:rsidRDefault="004A0810" w:rsidP="00430AB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6C0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Выполнить паспортизацию технологического трубопровода ГСМ-1-ППН в соответствии с руководством по безопасности «Рекомендации по устройству и безопасной эксплуатации технологических трубопроводов», утвержденным приказом Ростехнадзора от 27 декабря 2012 г. № 784». </w:t>
            </w:r>
          </w:p>
          <w:p w:rsidR="004A0810" w:rsidRPr="00DC6349" w:rsidRDefault="004A0810" w:rsidP="00430AB7">
            <w:pPr>
              <w:shd w:val="clear" w:color="auto" w:fill="FFFFFF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глубину залегания трубопровода по всей его протяженности.</w:t>
            </w:r>
          </w:p>
          <w:p w:rsidR="004A0810" w:rsidRPr="00716A27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6A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Организационно-аналитические работы: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2507">
              <w:rPr>
                <w:rFonts w:ascii="Times New Roman" w:hAnsi="Times New Roman" w:cs="Times New Roman"/>
                <w:sz w:val="24"/>
                <w:szCs w:val="24"/>
              </w:rPr>
              <w:t>Провести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имеющейся сопроводительной документации на трубопровод, об основных характеристиках транспортируемого продукта, о составе и геометрических параметрах трубопровода, об изменениях в конструкции трубопровода, о ремонтах и испытаниях трубопровода, о результатах предыдущего технического диагностирования, об авариях и инцидентах на трубопроводе и др.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Выбрать оптимальную совокупность методик и аппаратуры для эффективного обследования трубопровода.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Составить Программу проведения ТД/ЭПБ и согласовать ее с Заказчиком.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Оценить фактические условия залегания трубопровода с выездом на место. Определить места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трубопровод.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Провести анализ имеющейся аппаратуры и методической базы с целью определения их применимости и эффективности в условиях фактического залегания трубопровода.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Оценить трудоемкость обследования, потребность в дополнительных работниках и измерительных приборах, обеспечивающих увеличение эффективности обследования, без увеличения стоимости работ по Договору.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анализ возможных факторов, повреждающих трубопровод, способных наиболее быстро привести трубопровод в предельное состояние.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каждого повреждающего процесса определить критерии перехода трубопровода в предельное состояние.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основании данных о наработке и числа пусков-остановок трубопровода оценить возможность его малоциклового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многоциклового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усталостного разрушения для дефектов, допускаемых в нормативно-технической документации.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Оценить возможность хрупкого разрушения трубопровода в случае образования свища в трубопроводе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охрупчивания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трубопровода.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Оценить возможность коррозионно-эрозионного повреждения трубопровода на основании данных о предыдущих исследованиях, имевших место авариях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инцидентах на трубопроводе, а также на основании данных о скоростях на аналогичных трубопроводах.  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70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Полевые работы: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Определение планового положения, глубины заложения трассы трубопровода, трассировки трубопровода с составлением карты прокладки трубопровода.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границ охранной зоны и отклонений охранной зоны от норм и требований.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рекогносцировки и визуальное обследование трассы. Составление перечня задвижек, всех естественных и искусственных пересечений с привязкой к координатам. Составление таблицы абсолютных координат трассы трубопровода и масштабной схемы с указанием всех точек пресечения с естественными и искусственными преградами (используются приборы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ГЛОНАСС, точность измерения которых допускает их общее применение).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технического состояния запорной арматуры (визуальный осмотр), функциональная диагностика.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Определение целостности защитного покрытия в шурфах трубопровода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холидей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-детекторов, ВИК.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Ультразвуковая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толщинометрия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стенки трубопровода – по стальным трубам без внутренней изоляции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толщинометрия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режиме по периметру сечения 360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каждом шурфе (не менее 4 участков на всей протяженности трубопровода) и на каждом крановом узле (на входе и на выходе трубопровода).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труб с внутренней изоляцией и/или с протекторной защитой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толщинометрия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сканирования 360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околошовной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зоны сварного шва, объем контроля – по дополнительным рекомендациям и согласованиям Заказчика. С целью выявления коррозионных повреждений на внутренней и внешней поверхности (под изоляционным покрытием) трубопровода, необходимо использование оборудования, обеспечивающее замеры через изоляционное покрытие толщиной до 6 мм.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Ультразвуковая дефектоскопия сварных швов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околошовной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зоны на диагностируемом участке (не менее 1 сварного стыка на объекте).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Измерение твердости металла трубопровода (не менее 4-х точек на шурф в местах проведения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толщинометрии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Обследование и определение технического состояния участков пересечений трубопровода с естественными преградами, автодорогами и железными дорогами в пределах охранной зоны.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Обследование участков, находящихся в охранной зоне ЛЭП (линий электропередач) напряжением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наличия или отсутствия блуждающих токов в местах пересечений или сближений с коммуникациями. ГОСТ 9.602-2005.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Замеры потенциала «труба-земля» ГОСТ 9.602-2005.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(предварительно) лидирующего повреждающего процесса.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основании визуально-измерительного контроля, результатов ультразвуковой дефектоскопии,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вихретоковой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дефектоскопии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толщинометрии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заявленных 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поврежденных участках определить фактические геометрические параметры дефектов.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обнаружении дефектов трубопроводов определить границы и протяженность отбракованных участков.</w:t>
            </w:r>
          </w:p>
          <w:p w:rsidR="004A0810" w:rsidRPr="00B07015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Внесение записей в эксплуатационные паспорта трубопровода о проведенной ЭПБ/ТД (результаты продления и регистрационный номер Заключения вносятся специалистами Заказчика). </w:t>
            </w:r>
          </w:p>
          <w:p w:rsidR="004A0810" w:rsidRPr="00DB1E35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DB1E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Расчетно-аналитические работы: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Для фактических параметров дефектов провести расчет малоцикловой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многоцикловой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прочности трубопровода, его несущей способности, возможности хрупкого разрушения и прогноз развития повреждений. 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Провести анализ риска в рамках плана мероприятий по снижению риска аварий.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результатам обследования технического состояния трубопровода провести анализ скоростей износа, вероятной минимальной остаточной толщины стенки и индивидуальных остаточных ресурсов, наиболее поврежденных участков трубопровода.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основании результатов расчета индивидуальных остаточных ресурсов наиболее повреждённых участков трубопровода рассчитать гамма-процентный ресурс всего трубопровода, который позволяет задать назначенный ресурс трубопровода.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Выдача дефектной ведомости в сроки, установленные процессом проведения ТД/ЭПБ.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Заключения экспертизы промышленной безопасности (ЭПБ).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ситуационных схем трубопроводов по фактическому расположению на местности для приложения к эксплуатационному паспорту трубопровода.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Внесение в реестр заключения ЭПБ в органах Ростехнадзора. </w:t>
            </w:r>
          </w:p>
          <w:p w:rsidR="004A0810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 риска.</w:t>
            </w:r>
          </w:p>
          <w:p w:rsidR="004A0810" w:rsidRPr="0041619C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эксплуатационной схемы.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  <w:p w:rsidR="004A0810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810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810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 РФ, ЛНД Заказчика.</w:t>
            </w:r>
          </w:p>
          <w:p w:rsidR="004A0810" w:rsidRPr="00C327E7" w:rsidRDefault="004A0810" w:rsidP="00430AB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D41950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проп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ускному режиму на территорию </w:t>
            </w:r>
            <w:r w:rsidRPr="00D41950">
              <w:rPr>
                <w:rFonts w:ascii="Times New Roman" w:hAnsi="Times New Roman" w:cs="Times New Roman"/>
                <w:b/>
                <w:sz w:val="24"/>
                <w:szCs w:val="24"/>
              </w:rPr>
              <w:t>а/п Внуково</w:t>
            </w:r>
          </w:p>
        </w:tc>
        <w:tc>
          <w:tcPr>
            <w:tcW w:w="6379" w:type="dxa"/>
          </w:tcPr>
          <w:p w:rsidR="004A0810" w:rsidRPr="00D41950" w:rsidRDefault="004A0810" w:rsidP="00430AB7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пропусков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подрядным организациям 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прохода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территорию, 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а/п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«Внуково» (техническая зона - ППН)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, осуществляется Исполнителем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A0810" w:rsidRPr="00D41950" w:rsidRDefault="004A0810" w:rsidP="00430AB7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бования по оформлению пропусков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уточнить по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833">
              <w:rPr>
                <w:rFonts w:ascii="Times New Roman" w:hAnsi="Times New Roman" w:cs="Times New Roman"/>
                <w:b/>
                <w:sz w:val="24"/>
                <w:szCs w:val="24"/>
              </w:rPr>
              <w:t>8 (495) 436-21-02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(до момента подачи заявки для участия в тендере).</w:t>
            </w:r>
          </w:p>
          <w:p w:rsidR="004A0810" w:rsidRPr="00D41950" w:rsidRDefault="004A0810" w:rsidP="00430AB7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Пропуска оформляются в едином окне</w:t>
            </w:r>
            <w:r w:rsidRPr="008B2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адресу: пос. Внуково, ул. Центральная д. 2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этаж,здание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бывшей гостиницы) с 8-30 до 13-00.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A0810" w:rsidRPr="00D41950" w:rsidRDefault="004A0810" w:rsidP="00430AB7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Исполнитель обязан подать заявку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оформление пропусков в течение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5 календарных дней со дня подписания договора. 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1A4F9E" w:rsidRDefault="004A0810" w:rsidP="00430AB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A4F9E">
              <w:rPr>
                <w:rFonts w:ascii="Times New Roman" w:hAnsi="Times New Roman" w:cs="Times New Roman"/>
                <w:b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79" w:type="dxa"/>
          </w:tcPr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объекта.</w:t>
            </w:r>
          </w:p>
          <w:p w:rsidR="004A0810" w:rsidRDefault="004A0810" w:rsidP="00430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4A0810" w:rsidRPr="00D42E82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ФЗ-123 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от 22.07.2008г</w:t>
            </w:r>
            <w:r w:rsidRPr="00F725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безопасности.</w:t>
            </w:r>
          </w:p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 требований  безопасности, установленных в локальных нормативных документах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1735F0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379" w:type="dxa"/>
          </w:tcPr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и нефтепродуктов» (Приказ № 461 от 07.11.2016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ФЗ-116 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от 21.07.1997г.</w:t>
            </w:r>
          </w:p>
          <w:p w:rsidR="004A0810" w:rsidRPr="001735F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4A0810" w:rsidRPr="00775F00" w:rsidTr="00430AB7">
        <w:trPr>
          <w:trHeight w:val="2402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заключения экспертизы промышленной безопасности</w:t>
            </w:r>
          </w:p>
        </w:tc>
        <w:tc>
          <w:tcPr>
            <w:tcW w:w="6379" w:type="dxa"/>
          </w:tcPr>
          <w:p w:rsidR="004A0810" w:rsidRPr="003A1158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58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4A0810" w:rsidRPr="003A1158" w:rsidRDefault="004A0810" w:rsidP="00430AB7">
            <w:pPr>
              <w:shd w:val="clear" w:color="auto" w:fill="FFFFFF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1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4A0810" w:rsidRPr="003A1158" w:rsidRDefault="004A0810" w:rsidP="00430AB7">
            <w:pPr>
              <w:pStyle w:val="1"/>
              <w:shd w:val="clear" w:color="auto" w:fill="FFFFFF"/>
              <w:spacing w:befor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A115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(Приказ Федеральной службы по экологическому, технологическому и атомному надзору от 14 ноября 2013 г. N 538 г. Зарегистрирован в Минюсте </w:t>
            </w:r>
            <w:r w:rsidRPr="003A115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26 декабря 2013 г.</w:t>
            </w:r>
            <w:r w:rsidRPr="003A115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, регистрационный номер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3A115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30855).</w:t>
            </w:r>
          </w:p>
        </w:tc>
      </w:tr>
      <w:tr w:rsidR="004A0810" w:rsidRPr="00775F00" w:rsidTr="00430AB7">
        <w:trPr>
          <w:trHeight w:val="803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379" w:type="dxa"/>
          </w:tcPr>
          <w:p w:rsidR="004A0810" w:rsidRPr="003A1158" w:rsidRDefault="004A0810" w:rsidP="00430AB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58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п. 14 Технического задания. </w:t>
            </w:r>
          </w:p>
          <w:p w:rsidR="004A0810" w:rsidRPr="003A1158" w:rsidRDefault="004A0810" w:rsidP="00430AB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10" w:rsidRPr="00775F00" w:rsidTr="00430AB7">
        <w:trPr>
          <w:trHeight w:val="1724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379" w:type="dxa"/>
          </w:tcPr>
          <w:p w:rsidR="004A0810" w:rsidRDefault="004A0810" w:rsidP="00430A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Исполнительная документация на технологический топливопровод:</w:t>
            </w:r>
          </w:p>
          <w:p w:rsidR="004A0810" w:rsidRPr="002C2D3D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C2D3D">
              <w:rPr>
                <w:rFonts w:ascii="Times New Roman" w:hAnsi="Times New Roman" w:cs="Times New Roman"/>
                <w:sz w:val="24"/>
                <w:szCs w:val="24"/>
              </w:rPr>
              <w:t>Заключение ЭПБ на технологический топливопровод склада ГСМ-1 -ППН (ранее полученное 02.08. 2011 года).</w:t>
            </w:r>
          </w:p>
          <w:p w:rsidR="004A0810" w:rsidRPr="00EF0313" w:rsidRDefault="004A0810" w:rsidP="00430AB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</w:p>
        </w:tc>
        <w:tc>
          <w:tcPr>
            <w:tcW w:w="6379" w:type="dxa"/>
          </w:tcPr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бумажном носителе.</w:t>
            </w:r>
          </w:p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379" w:type="dxa"/>
          </w:tcPr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4A0810" w:rsidRPr="00775F00" w:rsidTr="00430AB7">
        <w:trPr>
          <w:trHeight w:val="957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B16C74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</w:tcPr>
          <w:p w:rsidR="004A0810" w:rsidRPr="009B2B77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Предоставить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сметную документацию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на весь 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экспертизы промышленной безопасности либо калькуляция в произвольной форме.</w:t>
            </w:r>
          </w:p>
        </w:tc>
      </w:tr>
      <w:tr w:rsidR="004A0810" w:rsidRPr="00775F00" w:rsidTr="00430AB7">
        <w:trPr>
          <w:trHeight w:val="489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A774D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передаче материалов </w:t>
            </w:r>
          </w:p>
        </w:tc>
        <w:tc>
          <w:tcPr>
            <w:tcW w:w="6379" w:type="dxa"/>
          </w:tcPr>
          <w:p w:rsidR="004A0810" w:rsidRDefault="004A0810" w:rsidP="00430A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 на бумажн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носител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  <w:p w:rsidR="004A0810" w:rsidRPr="00A774D1" w:rsidRDefault="004A0810" w:rsidP="00430A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на электронном носителе.</w:t>
            </w: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379" w:type="dxa"/>
          </w:tcPr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недостатки.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Исполнителем.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учтены в цене. 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ГСМ. 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-Заказчик оставляет за собой право уточнить при заключении договора календарный план оказания услуг.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работ осуществляется по наряду-допуску.  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Временная остановка работ по требованию отв. лиц Заказчика, (на срок не более 2 суток).</w:t>
            </w:r>
          </w:p>
          <w:p w:rsidR="004A0810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выполняться в соответствии с требованиями нормативно-технической документации, действующей на территории РФ.</w:t>
            </w:r>
          </w:p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</w:t>
            </w:r>
            <w:r w:rsidRPr="00D42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4A0810" w:rsidRPr="00775F00" w:rsidTr="00430AB7">
        <w:trPr>
          <w:trHeight w:val="580"/>
        </w:trPr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C33A01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надзорными органами</w:t>
            </w:r>
          </w:p>
        </w:tc>
        <w:tc>
          <w:tcPr>
            <w:tcW w:w="6379" w:type="dxa"/>
          </w:tcPr>
          <w:p w:rsidR="004A0810" w:rsidRPr="005D7C23" w:rsidRDefault="004A0810" w:rsidP="00430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C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D7C2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Внесение ЭПБ в реестр заключений экспертизы промышленной безопасности Ростехнадзора.</w:t>
            </w:r>
          </w:p>
          <w:p w:rsidR="004A0810" w:rsidRDefault="004A0810" w:rsidP="00430A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  <w:p w:rsidR="004A0810" w:rsidRPr="00C33A01" w:rsidRDefault="004A0810" w:rsidP="00430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810" w:rsidRPr="00775F00" w:rsidTr="00430AB7">
        <w:tc>
          <w:tcPr>
            <w:tcW w:w="576" w:type="dxa"/>
          </w:tcPr>
          <w:p w:rsidR="004A0810" w:rsidRPr="00775F00" w:rsidRDefault="004A0810" w:rsidP="00430AB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4A0810" w:rsidRPr="00D41950" w:rsidRDefault="004A0810" w:rsidP="00430AB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предоставляемых документов</w:t>
            </w:r>
          </w:p>
        </w:tc>
        <w:tc>
          <w:tcPr>
            <w:tcW w:w="6379" w:type="dxa"/>
          </w:tcPr>
          <w:p w:rsidR="004A0810" w:rsidRPr="00D41950" w:rsidRDefault="004A0810" w:rsidP="00430AB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паспорта, перечень на измерительные приборы, которые будут использоваться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ЭПБ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технологического топливо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провода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расположенного на участке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технической зоне Аэропорта (ППН);</w:t>
            </w:r>
          </w:p>
          <w:p w:rsidR="004A0810" w:rsidRDefault="004A0810" w:rsidP="00430AB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- Лицензию на право выполнения экспертизы промышленной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безопасности виды экспертизы ТУ</w:t>
            </w:r>
            <w:r w:rsidRPr="00D4195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ЗС, ОБ.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удостоверения,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подтверждающего 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квалификацию экспертов. </w:t>
            </w:r>
          </w:p>
          <w:p w:rsidR="004A0810" w:rsidRPr="006549F5" w:rsidRDefault="004A0810" w:rsidP="00430AB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аттестации у экспертов по вопросам обеспечения охраны труда и окружающей среды, промышленной и пожарной безопасности при производстве подрядных работ в аттестационной комиссии Ростехнадзора. </w:t>
            </w:r>
          </w:p>
          <w:p w:rsidR="004A0810" w:rsidRPr="00D41950" w:rsidRDefault="004A0810" w:rsidP="00430AB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- Гарантийное письмо об ознакомлении с требованиями бюро пропусков 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а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эропорт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>Внуково» по оформлению пропу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сков на территорию а/п Внуково в</w:t>
            </w:r>
            <w:r w:rsidRPr="00D4195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данным требованиям.</w:t>
            </w:r>
          </w:p>
        </w:tc>
      </w:tr>
    </w:tbl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C5F" w:rsidRDefault="00907C5F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D06B3" w:rsidRDefault="001D06B3" w:rsidP="001D06B3">
      <w:pPr>
        <w:suppressAutoHyphens/>
        <w:rPr>
          <w:rFonts w:ascii="Times New Roman" w:hAnsi="Times New Roman" w:cs="Times New Roman"/>
          <w:b/>
          <w:sz w:val="20"/>
          <w:szCs w:val="20"/>
        </w:rPr>
      </w:pPr>
      <w:r w:rsidRPr="004A0810">
        <w:rPr>
          <w:rFonts w:ascii="Times New Roman" w:hAnsi="Times New Roman" w:cs="Times New Roman"/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4A0810" w:rsidRPr="004A0810" w:rsidRDefault="004A0810" w:rsidP="001D06B3">
      <w:pPr>
        <w:suppressAutoHyphens/>
        <w:rPr>
          <w:rFonts w:ascii="Times New Roman" w:hAnsi="Times New Roman" w:cs="Times New Roman"/>
          <w:b/>
          <w:sz w:val="20"/>
          <w:szCs w:val="20"/>
        </w:rPr>
      </w:pPr>
      <w:bookmarkStart w:id="2" w:name="_GoBack"/>
      <w:bookmarkEnd w:id="2"/>
    </w:p>
    <w:tbl>
      <w:tblPr>
        <w:tblW w:w="0" w:type="auto"/>
        <w:tblLook w:val="01E0" w:firstRow="1" w:lastRow="1" w:firstColumn="1" w:lastColumn="1" w:noHBand="0" w:noVBand="0"/>
      </w:tblPr>
      <w:tblGrid>
        <w:gridCol w:w="3616"/>
        <w:gridCol w:w="2658"/>
        <w:gridCol w:w="3081"/>
      </w:tblGrid>
      <w:tr w:rsidR="001D06B3" w:rsidRPr="004A0810" w:rsidTr="00D84138">
        <w:tc>
          <w:tcPr>
            <w:tcW w:w="3708" w:type="dxa"/>
            <w:shd w:val="clear" w:color="auto" w:fill="auto"/>
          </w:tcPr>
          <w:p w:rsidR="001D06B3" w:rsidRPr="004A0810" w:rsidRDefault="001D06B3" w:rsidP="00D841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1D06B3" w:rsidRPr="004A0810" w:rsidRDefault="001D06B3" w:rsidP="00D84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1D06B3" w:rsidRPr="004A0810" w:rsidRDefault="001D06B3" w:rsidP="00D84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1D06B3" w:rsidRPr="004A0810" w:rsidRDefault="001D06B3" w:rsidP="00D841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1D06B3" w:rsidRPr="004A0810" w:rsidRDefault="001D06B3" w:rsidP="001D06B3">
      <w:pPr>
        <w:widowControl w:val="0"/>
        <w:spacing w:line="24" w:lineRule="atLeast"/>
        <w:rPr>
          <w:rFonts w:ascii="Times New Roman" w:hAnsi="Times New Roman" w:cs="Times New Roman"/>
          <w:bCs/>
          <w:sz w:val="20"/>
          <w:szCs w:val="20"/>
        </w:rPr>
      </w:pPr>
    </w:p>
    <w:p w:rsidR="001D06B3" w:rsidRPr="004A0810" w:rsidRDefault="001D06B3" w:rsidP="001D06B3">
      <w:pPr>
        <w:widowControl w:val="0"/>
        <w:spacing w:line="24" w:lineRule="atLeast"/>
        <w:rPr>
          <w:rFonts w:ascii="Times New Roman" w:hAnsi="Times New Roman" w:cs="Times New Roman"/>
          <w:bCs/>
          <w:sz w:val="20"/>
          <w:szCs w:val="20"/>
        </w:rPr>
      </w:pPr>
      <w:r w:rsidRPr="004A0810">
        <w:rPr>
          <w:rFonts w:ascii="Times New Roman" w:hAnsi="Times New Roman" w:cs="Times New Roman"/>
          <w:bCs/>
          <w:sz w:val="20"/>
          <w:szCs w:val="20"/>
        </w:rPr>
        <w:t>Дата заполнения: _______________</w:t>
      </w:r>
    </w:p>
    <w:p w:rsidR="001D06B3" w:rsidRDefault="001D06B3" w:rsidP="00EF626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1D06B3" w:rsidSect="00A3082B">
      <w:footerReference w:type="default" r:id="rId8"/>
      <w:pgSz w:w="11906" w:h="16838"/>
      <w:pgMar w:top="426" w:right="850" w:bottom="28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ABC" w:rsidRDefault="004B2ABC" w:rsidP="002370C6">
      <w:pPr>
        <w:spacing w:after="0" w:line="240" w:lineRule="auto"/>
      </w:pPr>
      <w:r>
        <w:separator/>
      </w:r>
    </w:p>
  </w:endnote>
  <w:endnote w:type="continuationSeparator" w:id="0">
    <w:p w:rsidR="004B2ABC" w:rsidRDefault="004B2ABC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2934963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C5F">
          <w:rPr>
            <w:noProof/>
          </w:rPr>
          <w:t>1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ABC" w:rsidRDefault="004B2ABC" w:rsidP="002370C6">
      <w:pPr>
        <w:spacing w:after="0" w:line="240" w:lineRule="auto"/>
      </w:pPr>
      <w:r>
        <w:separator/>
      </w:r>
    </w:p>
  </w:footnote>
  <w:footnote w:type="continuationSeparator" w:id="0">
    <w:p w:rsidR="004B2ABC" w:rsidRDefault="004B2ABC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5881"/>
    <w:multiLevelType w:val="hybridMultilevel"/>
    <w:tmpl w:val="0C464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45794"/>
    <w:multiLevelType w:val="hybridMultilevel"/>
    <w:tmpl w:val="43A0DB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17"/>
  </w:num>
  <w:num w:numId="10">
    <w:abstractNumId w:val="16"/>
  </w:num>
  <w:num w:numId="11">
    <w:abstractNumId w:val="7"/>
  </w:num>
  <w:num w:numId="12">
    <w:abstractNumId w:val="6"/>
  </w:num>
  <w:num w:numId="13">
    <w:abstractNumId w:val="9"/>
  </w:num>
  <w:num w:numId="14">
    <w:abstractNumId w:val="1"/>
  </w:num>
  <w:num w:numId="15">
    <w:abstractNumId w:val="3"/>
  </w:num>
  <w:num w:numId="16">
    <w:abstractNumId w:val="10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990"/>
    <w:rsid w:val="00000488"/>
    <w:rsid w:val="000076D8"/>
    <w:rsid w:val="000105D4"/>
    <w:rsid w:val="00010986"/>
    <w:rsid w:val="00012558"/>
    <w:rsid w:val="0001314D"/>
    <w:rsid w:val="00020A67"/>
    <w:rsid w:val="0002558F"/>
    <w:rsid w:val="00030E11"/>
    <w:rsid w:val="0003134F"/>
    <w:rsid w:val="000325C2"/>
    <w:rsid w:val="000421E4"/>
    <w:rsid w:val="000443BD"/>
    <w:rsid w:val="00046BF8"/>
    <w:rsid w:val="0004762D"/>
    <w:rsid w:val="00047CA5"/>
    <w:rsid w:val="0005334D"/>
    <w:rsid w:val="000618C0"/>
    <w:rsid w:val="000630FC"/>
    <w:rsid w:val="00064B55"/>
    <w:rsid w:val="00072332"/>
    <w:rsid w:val="00073AC0"/>
    <w:rsid w:val="000846DC"/>
    <w:rsid w:val="000867F7"/>
    <w:rsid w:val="00086FA8"/>
    <w:rsid w:val="00090AF7"/>
    <w:rsid w:val="000A0EB6"/>
    <w:rsid w:val="000A197A"/>
    <w:rsid w:val="000A52C2"/>
    <w:rsid w:val="000C48EA"/>
    <w:rsid w:val="000C653E"/>
    <w:rsid w:val="000C67B3"/>
    <w:rsid w:val="000D7674"/>
    <w:rsid w:val="000E61B7"/>
    <w:rsid w:val="000F4E45"/>
    <w:rsid w:val="000F6A12"/>
    <w:rsid w:val="000F6A41"/>
    <w:rsid w:val="00102309"/>
    <w:rsid w:val="00103D04"/>
    <w:rsid w:val="00105B83"/>
    <w:rsid w:val="0010608A"/>
    <w:rsid w:val="00107490"/>
    <w:rsid w:val="00110AE8"/>
    <w:rsid w:val="00123D08"/>
    <w:rsid w:val="0012553A"/>
    <w:rsid w:val="00132F95"/>
    <w:rsid w:val="00137EA9"/>
    <w:rsid w:val="001409FA"/>
    <w:rsid w:val="00141D0B"/>
    <w:rsid w:val="00146791"/>
    <w:rsid w:val="0014681F"/>
    <w:rsid w:val="00151C42"/>
    <w:rsid w:val="00154FF8"/>
    <w:rsid w:val="00170A04"/>
    <w:rsid w:val="001731D2"/>
    <w:rsid w:val="001735F0"/>
    <w:rsid w:val="00182673"/>
    <w:rsid w:val="00185014"/>
    <w:rsid w:val="00185B46"/>
    <w:rsid w:val="00186D35"/>
    <w:rsid w:val="00195923"/>
    <w:rsid w:val="001A4AE4"/>
    <w:rsid w:val="001A4F9E"/>
    <w:rsid w:val="001A5BBD"/>
    <w:rsid w:val="001A7131"/>
    <w:rsid w:val="001B67D1"/>
    <w:rsid w:val="001C1546"/>
    <w:rsid w:val="001C4F45"/>
    <w:rsid w:val="001D06B3"/>
    <w:rsid w:val="001D1E33"/>
    <w:rsid w:val="001D7BBD"/>
    <w:rsid w:val="001E0AA3"/>
    <w:rsid w:val="001E1FF6"/>
    <w:rsid w:val="001E6830"/>
    <w:rsid w:val="001F0FC9"/>
    <w:rsid w:val="00201AB6"/>
    <w:rsid w:val="002028DA"/>
    <w:rsid w:val="00202D33"/>
    <w:rsid w:val="00205EEF"/>
    <w:rsid w:val="002134EA"/>
    <w:rsid w:val="00213F8F"/>
    <w:rsid w:val="00220BD8"/>
    <w:rsid w:val="00224B41"/>
    <w:rsid w:val="00225E33"/>
    <w:rsid w:val="00226A0C"/>
    <w:rsid w:val="002271FD"/>
    <w:rsid w:val="0023520D"/>
    <w:rsid w:val="00236ABD"/>
    <w:rsid w:val="002370C6"/>
    <w:rsid w:val="00242BA6"/>
    <w:rsid w:val="00244288"/>
    <w:rsid w:val="00254D9C"/>
    <w:rsid w:val="00255C2D"/>
    <w:rsid w:val="00261655"/>
    <w:rsid w:val="0026740E"/>
    <w:rsid w:val="002679D3"/>
    <w:rsid w:val="002707D7"/>
    <w:rsid w:val="00270950"/>
    <w:rsid w:val="00272FB0"/>
    <w:rsid w:val="00273D27"/>
    <w:rsid w:val="0027432B"/>
    <w:rsid w:val="002874D4"/>
    <w:rsid w:val="002875BE"/>
    <w:rsid w:val="00292DE2"/>
    <w:rsid w:val="002A16B6"/>
    <w:rsid w:val="002A3A49"/>
    <w:rsid w:val="002A5A4E"/>
    <w:rsid w:val="002B73B4"/>
    <w:rsid w:val="002C0DD9"/>
    <w:rsid w:val="002C5E11"/>
    <w:rsid w:val="002C6D0D"/>
    <w:rsid w:val="002D1E3E"/>
    <w:rsid w:val="002D6F5D"/>
    <w:rsid w:val="002E2C16"/>
    <w:rsid w:val="002E40A0"/>
    <w:rsid w:val="002E7FB8"/>
    <w:rsid w:val="002E7FEA"/>
    <w:rsid w:val="002F2EA9"/>
    <w:rsid w:val="002F35A1"/>
    <w:rsid w:val="002F6C7C"/>
    <w:rsid w:val="0030038F"/>
    <w:rsid w:val="00300F55"/>
    <w:rsid w:val="00311B21"/>
    <w:rsid w:val="0031340D"/>
    <w:rsid w:val="0031582D"/>
    <w:rsid w:val="0032093D"/>
    <w:rsid w:val="003258F8"/>
    <w:rsid w:val="003272FF"/>
    <w:rsid w:val="00330D0B"/>
    <w:rsid w:val="00333D05"/>
    <w:rsid w:val="00336BFE"/>
    <w:rsid w:val="003378A0"/>
    <w:rsid w:val="00352FF4"/>
    <w:rsid w:val="003534AD"/>
    <w:rsid w:val="00355CF1"/>
    <w:rsid w:val="00361D08"/>
    <w:rsid w:val="003651AD"/>
    <w:rsid w:val="00367F8D"/>
    <w:rsid w:val="003713CC"/>
    <w:rsid w:val="00386675"/>
    <w:rsid w:val="00386B21"/>
    <w:rsid w:val="00394F05"/>
    <w:rsid w:val="003A1158"/>
    <w:rsid w:val="003A1345"/>
    <w:rsid w:val="003A16E3"/>
    <w:rsid w:val="003A6AE3"/>
    <w:rsid w:val="003A7247"/>
    <w:rsid w:val="003B01DD"/>
    <w:rsid w:val="003B2924"/>
    <w:rsid w:val="003B33F1"/>
    <w:rsid w:val="003B5927"/>
    <w:rsid w:val="003B7F8D"/>
    <w:rsid w:val="003C44A1"/>
    <w:rsid w:val="003C4BF6"/>
    <w:rsid w:val="003F01C4"/>
    <w:rsid w:val="003F2E69"/>
    <w:rsid w:val="003F2FF3"/>
    <w:rsid w:val="00400663"/>
    <w:rsid w:val="00404699"/>
    <w:rsid w:val="00407A67"/>
    <w:rsid w:val="00410950"/>
    <w:rsid w:val="0041129D"/>
    <w:rsid w:val="0041619C"/>
    <w:rsid w:val="00416C39"/>
    <w:rsid w:val="0042161D"/>
    <w:rsid w:val="00423428"/>
    <w:rsid w:val="004242A0"/>
    <w:rsid w:val="00425C40"/>
    <w:rsid w:val="00427F38"/>
    <w:rsid w:val="00431A05"/>
    <w:rsid w:val="00434A45"/>
    <w:rsid w:val="004411CB"/>
    <w:rsid w:val="0044186C"/>
    <w:rsid w:val="004422DF"/>
    <w:rsid w:val="00445D31"/>
    <w:rsid w:val="004462F7"/>
    <w:rsid w:val="00450245"/>
    <w:rsid w:val="004506B3"/>
    <w:rsid w:val="0045421F"/>
    <w:rsid w:val="00460A5D"/>
    <w:rsid w:val="00461FB2"/>
    <w:rsid w:val="00466F47"/>
    <w:rsid w:val="00472BF7"/>
    <w:rsid w:val="004730BC"/>
    <w:rsid w:val="004767A3"/>
    <w:rsid w:val="004774C2"/>
    <w:rsid w:val="00484389"/>
    <w:rsid w:val="004856F4"/>
    <w:rsid w:val="004913C5"/>
    <w:rsid w:val="00492445"/>
    <w:rsid w:val="004948BC"/>
    <w:rsid w:val="00495BBC"/>
    <w:rsid w:val="004A0810"/>
    <w:rsid w:val="004A1F62"/>
    <w:rsid w:val="004A2C68"/>
    <w:rsid w:val="004A4856"/>
    <w:rsid w:val="004A5CA7"/>
    <w:rsid w:val="004A7518"/>
    <w:rsid w:val="004A77BA"/>
    <w:rsid w:val="004B2ABC"/>
    <w:rsid w:val="004B30D6"/>
    <w:rsid w:val="004B428F"/>
    <w:rsid w:val="004C107B"/>
    <w:rsid w:val="004C157D"/>
    <w:rsid w:val="004C1AD9"/>
    <w:rsid w:val="004C20AA"/>
    <w:rsid w:val="004C296F"/>
    <w:rsid w:val="004C3E55"/>
    <w:rsid w:val="004C4EC3"/>
    <w:rsid w:val="004D16D2"/>
    <w:rsid w:val="004D24F0"/>
    <w:rsid w:val="004D2C4F"/>
    <w:rsid w:val="004D6734"/>
    <w:rsid w:val="004E1AF6"/>
    <w:rsid w:val="004E5AB2"/>
    <w:rsid w:val="004F038E"/>
    <w:rsid w:val="004F3390"/>
    <w:rsid w:val="004F39B9"/>
    <w:rsid w:val="004F3C32"/>
    <w:rsid w:val="004F4067"/>
    <w:rsid w:val="004F45D6"/>
    <w:rsid w:val="0050005A"/>
    <w:rsid w:val="00500D45"/>
    <w:rsid w:val="00501500"/>
    <w:rsid w:val="0050324E"/>
    <w:rsid w:val="00510CAA"/>
    <w:rsid w:val="0051399A"/>
    <w:rsid w:val="00517579"/>
    <w:rsid w:val="00521D0C"/>
    <w:rsid w:val="005278DB"/>
    <w:rsid w:val="005342D6"/>
    <w:rsid w:val="005407EF"/>
    <w:rsid w:val="00542B72"/>
    <w:rsid w:val="00552C10"/>
    <w:rsid w:val="0055602C"/>
    <w:rsid w:val="00557DB6"/>
    <w:rsid w:val="00560E83"/>
    <w:rsid w:val="00564651"/>
    <w:rsid w:val="00564B43"/>
    <w:rsid w:val="00574EB7"/>
    <w:rsid w:val="0058051E"/>
    <w:rsid w:val="00581361"/>
    <w:rsid w:val="00584F6B"/>
    <w:rsid w:val="00593C45"/>
    <w:rsid w:val="005A0E97"/>
    <w:rsid w:val="005A294C"/>
    <w:rsid w:val="005A2B97"/>
    <w:rsid w:val="005A3718"/>
    <w:rsid w:val="005A7B54"/>
    <w:rsid w:val="005B1240"/>
    <w:rsid w:val="005B1B43"/>
    <w:rsid w:val="005B3FD2"/>
    <w:rsid w:val="005B4238"/>
    <w:rsid w:val="005B4965"/>
    <w:rsid w:val="005B4C98"/>
    <w:rsid w:val="005B5E53"/>
    <w:rsid w:val="005B6872"/>
    <w:rsid w:val="005B7458"/>
    <w:rsid w:val="005C02FF"/>
    <w:rsid w:val="005C1713"/>
    <w:rsid w:val="005C36AE"/>
    <w:rsid w:val="005C4D4A"/>
    <w:rsid w:val="005C5265"/>
    <w:rsid w:val="005C5EEE"/>
    <w:rsid w:val="005C72F1"/>
    <w:rsid w:val="005D0BC7"/>
    <w:rsid w:val="005D2670"/>
    <w:rsid w:val="005D7177"/>
    <w:rsid w:val="005E2CF0"/>
    <w:rsid w:val="005E6E4F"/>
    <w:rsid w:val="005F19C6"/>
    <w:rsid w:val="005F4F69"/>
    <w:rsid w:val="005F7211"/>
    <w:rsid w:val="00611C38"/>
    <w:rsid w:val="00612B9D"/>
    <w:rsid w:val="0061760C"/>
    <w:rsid w:val="0062255E"/>
    <w:rsid w:val="00623EF4"/>
    <w:rsid w:val="00624E6F"/>
    <w:rsid w:val="00631155"/>
    <w:rsid w:val="006318EA"/>
    <w:rsid w:val="006404DB"/>
    <w:rsid w:val="00640B24"/>
    <w:rsid w:val="00643FCA"/>
    <w:rsid w:val="00644352"/>
    <w:rsid w:val="0065140A"/>
    <w:rsid w:val="00652658"/>
    <w:rsid w:val="006549F5"/>
    <w:rsid w:val="006673D7"/>
    <w:rsid w:val="00667920"/>
    <w:rsid w:val="006702A5"/>
    <w:rsid w:val="00673FE1"/>
    <w:rsid w:val="00674D1B"/>
    <w:rsid w:val="00681DE1"/>
    <w:rsid w:val="00683E13"/>
    <w:rsid w:val="00690D9B"/>
    <w:rsid w:val="006934C0"/>
    <w:rsid w:val="0069423B"/>
    <w:rsid w:val="006A0558"/>
    <w:rsid w:val="006A2550"/>
    <w:rsid w:val="006A326B"/>
    <w:rsid w:val="006A4198"/>
    <w:rsid w:val="006A4258"/>
    <w:rsid w:val="006A5BF1"/>
    <w:rsid w:val="006A6B68"/>
    <w:rsid w:val="006B3542"/>
    <w:rsid w:val="006B5ED3"/>
    <w:rsid w:val="006C04D0"/>
    <w:rsid w:val="006C776D"/>
    <w:rsid w:val="006D1270"/>
    <w:rsid w:val="006D2F39"/>
    <w:rsid w:val="006E0385"/>
    <w:rsid w:val="006E1113"/>
    <w:rsid w:val="006E126A"/>
    <w:rsid w:val="006E403B"/>
    <w:rsid w:val="006E5254"/>
    <w:rsid w:val="006E795D"/>
    <w:rsid w:val="006F0826"/>
    <w:rsid w:val="006F447F"/>
    <w:rsid w:val="00700A1F"/>
    <w:rsid w:val="0070281E"/>
    <w:rsid w:val="00706AD7"/>
    <w:rsid w:val="00710AA5"/>
    <w:rsid w:val="007138BF"/>
    <w:rsid w:val="00714990"/>
    <w:rsid w:val="00715D97"/>
    <w:rsid w:val="00715DA9"/>
    <w:rsid w:val="00716A27"/>
    <w:rsid w:val="00716AF3"/>
    <w:rsid w:val="0073072B"/>
    <w:rsid w:val="00740C94"/>
    <w:rsid w:val="0074263B"/>
    <w:rsid w:val="00742D75"/>
    <w:rsid w:val="00744B48"/>
    <w:rsid w:val="007517FD"/>
    <w:rsid w:val="00751A90"/>
    <w:rsid w:val="007522AF"/>
    <w:rsid w:val="0075356D"/>
    <w:rsid w:val="0075727E"/>
    <w:rsid w:val="007620DA"/>
    <w:rsid w:val="00764C77"/>
    <w:rsid w:val="0076756F"/>
    <w:rsid w:val="007702B6"/>
    <w:rsid w:val="00770BB5"/>
    <w:rsid w:val="00775F00"/>
    <w:rsid w:val="007851EB"/>
    <w:rsid w:val="00793D8C"/>
    <w:rsid w:val="007A0BE6"/>
    <w:rsid w:val="007A20FA"/>
    <w:rsid w:val="007B26A0"/>
    <w:rsid w:val="007B4164"/>
    <w:rsid w:val="007B7436"/>
    <w:rsid w:val="007C2CCD"/>
    <w:rsid w:val="007C70F7"/>
    <w:rsid w:val="007C7171"/>
    <w:rsid w:val="007D0311"/>
    <w:rsid w:val="007D194B"/>
    <w:rsid w:val="007D5AA9"/>
    <w:rsid w:val="007D643E"/>
    <w:rsid w:val="007D65E8"/>
    <w:rsid w:val="007E2E9A"/>
    <w:rsid w:val="007E5FEA"/>
    <w:rsid w:val="007F25B0"/>
    <w:rsid w:val="007F2667"/>
    <w:rsid w:val="007F3052"/>
    <w:rsid w:val="00801197"/>
    <w:rsid w:val="00802444"/>
    <w:rsid w:val="00803912"/>
    <w:rsid w:val="00804FEE"/>
    <w:rsid w:val="0081057F"/>
    <w:rsid w:val="00812073"/>
    <w:rsid w:val="00812C5E"/>
    <w:rsid w:val="00814A31"/>
    <w:rsid w:val="00820FFD"/>
    <w:rsid w:val="008215EE"/>
    <w:rsid w:val="008309E5"/>
    <w:rsid w:val="00831044"/>
    <w:rsid w:val="00836030"/>
    <w:rsid w:val="0084314F"/>
    <w:rsid w:val="008446A6"/>
    <w:rsid w:val="0085187C"/>
    <w:rsid w:val="00852F27"/>
    <w:rsid w:val="00856CBD"/>
    <w:rsid w:val="00863B70"/>
    <w:rsid w:val="00866312"/>
    <w:rsid w:val="008669E5"/>
    <w:rsid w:val="00871A86"/>
    <w:rsid w:val="00873DDC"/>
    <w:rsid w:val="0087618E"/>
    <w:rsid w:val="00881986"/>
    <w:rsid w:val="008834CA"/>
    <w:rsid w:val="00892DCF"/>
    <w:rsid w:val="00896356"/>
    <w:rsid w:val="00896EC1"/>
    <w:rsid w:val="008A178B"/>
    <w:rsid w:val="008A7D6C"/>
    <w:rsid w:val="008B1C11"/>
    <w:rsid w:val="008B6B53"/>
    <w:rsid w:val="008C0678"/>
    <w:rsid w:val="008C20C0"/>
    <w:rsid w:val="008D58EE"/>
    <w:rsid w:val="008E2EAC"/>
    <w:rsid w:val="008F0090"/>
    <w:rsid w:val="008F01BE"/>
    <w:rsid w:val="008F3CBD"/>
    <w:rsid w:val="008F3F99"/>
    <w:rsid w:val="008F40C8"/>
    <w:rsid w:val="008F56C0"/>
    <w:rsid w:val="00907C5F"/>
    <w:rsid w:val="009154B8"/>
    <w:rsid w:val="00920CAD"/>
    <w:rsid w:val="0092183C"/>
    <w:rsid w:val="009241A9"/>
    <w:rsid w:val="00930F4C"/>
    <w:rsid w:val="0094728C"/>
    <w:rsid w:val="00951F84"/>
    <w:rsid w:val="009523C4"/>
    <w:rsid w:val="009526F6"/>
    <w:rsid w:val="0095604F"/>
    <w:rsid w:val="009629CA"/>
    <w:rsid w:val="00967191"/>
    <w:rsid w:val="00967A9D"/>
    <w:rsid w:val="00970985"/>
    <w:rsid w:val="0097380E"/>
    <w:rsid w:val="00974D49"/>
    <w:rsid w:val="0098517D"/>
    <w:rsid w:val="009864CA"/>
    <w:rsid w:val="0098744F"/>
    <w:rsid w:val="00990CDF"/>
    <w:rsid w:val="009914BB"/>
    <w:rsid w:val="009934F5"/>
    <w:rsid w:val="009939CF"/>
    <w:rsid w:val="009A35BC"/>
    <w:rsid w:val="009B2B77"/>
    <w:rsid w:val="009B5CEF"/>
    <w:rsid w:val="009B7854"/>
    <w:rsid w:val="009C63CA"/>
    <w:rsid w:val="009E1B0D"/>
    <w:rsid w:val="009E29E4"/>
    <w:rsid w:val="009E4E8C"/>
    <w:rsid w:val="009E50BC"/>
    <w:rsid w:val="009F06AF"/>
    <w:rsid w:val="00A03D67"/>
    <w:rsid w:val="00A10D75"/>
    <w:rsid w:val="00A254BF"/>
    <w:rsid w:val="00A3082B"/>
    <w:rsid w:val="00A351C1"/>
    <w:rsid w:val="00A36F5A"/>
    <w:rsid w:val="00A37E81"/>
    <w:rsid w:val="00A37F93"/>
    <w:rsid w:val="00A409F6"/>
    <w:rsid w:val="00A41EB7"/>
    <w:rsid w:val="00A43986"/>
    <w:rsid w:val="00A45E0C"/>
    <w:rsid w:val="00A54B8F"/>
    <w:rsid w:val="00A6283B"/>
    <w:rsid w:val="00A634BB"/>
    <w:rsid w:val="00A64F07"/>
    <w:rsid w:val="00A774D1"/>
    <w:rsid w:val="00A825D7"/>
    <w:rsid w:val="00A8323D"/>
    <w:rsid w:val="00A84BAE"/>
    <w:rsid w:val="00A86514"/>
    <w:rsid w:val="00A877C0"/>
    <w:rsid w:val="00A92C25"/>
    <w:rsid w:val="00A95820"/>
    <w:rsid w:val="00AA48A8"/>
    <w:rsid w:val="00AA6A98"/>
    <w:rsid w:val="00AB0CEB"/>
    <w:rsid w:val="00AB140D"/>
    <w:rsid w:val="00AB48DF"/>
    <w:rsid w:val="00AC28AC"/>
    <w:rsid w:val="00AC6B75"/>
    <w:rsid w:val="00AC7E44"/>
    <w:rsid w:val="00AE0794"/>
    <w:rsid w:val="00AE16AB"/>
    <w:rsid w:val="00AE25C8"/>
    <w:rsid w:val="00AE5946"/>
    <w:rsid w:val="00AE5C46"/>
    <w:rsid w:val="00B023CB"/>
    <w:rsid w:val="00B04F34"/>
    <w:rsid w:val="00B07015"/>
    <w:rsid w:val="00B07855"/>
    <w:rsid w:val="00B11219"/>
    <w:rsid w:val="00B128A9"/>
    <w:rsid w:val="00B13D06"/>
    <w:rsid w:val="00B166DA"/>
    <w:rsid w:val="00B16C74"/>
    <w:rsid w:val="00B16CD7"/>
    <w:rsid w:val="00B2002B"/>
    <w:rsid w:val="00B250AD"/>
    <w:rsid w:val="00B32F38"/>
    <w:rsid w:val="00B46031"/>
    <w:rsid w:val="00B55237"/>
    <w:rsid w:val="00B576D1"/>
    <w:rsid w:val="00B60C38"/>
    <w:rsid w:val="00B60CC7"/>
    <w:rsid w:val="00B64B27"/>
    <w:rsid w:val="00B657C5"/>
    <w:rsid w:val="00B71192"/>
    <w:rsid w:val="00B75B6D"/>
    <w:rsid w:val="00B81AED"/>
    <w:rsid w:val="00B855FE"/>
    <w:rsid w:val="00B91115"/>
    <w:rsid w:val="00B93C38"/>
    <w:rsid w:val="00B9707D"/>
    <w:rsid w:val="00BA1715"/>
    <w:rsid w:val="00BA5DB1"/>
    <w:rsid w:val="00BB2FA0"/>
    <w:rsid w:val="00BB7177"/>
    <w:rsid w:val="00BC1D09"/>
    <w:rsid w:val="00BD41A1"/>
    <w:rsid w:val="00BD5FE1"/>
    <w:rsid w:val="00BD69AD"/>
    <w:rsid w:val="00BE5CF8"/>
    <w:rsid w:val="00BF02A1"/>
    <w:rsid w:val="00BF04ED"/>
    <w:rsid w:val="00BF1378"/>
    <w:rsid w:val="00BF436C"/>
    <w:rsid w:val="00C009F1"/>
    <w:rsid w:val="00C01B5F"/>
    <w:rsid w:val="00C057C3"/>
    <w:rsid w:val="00C11B31"/>
    <w:rsid w:val="00C15F1C"/>
    <w:rsid w:val="00C214D7"/>
    <w:rsid w:val="00C25871"/>
    <w:rsid w:val="00C326FF"/>
    <w:rsid w:val="00C327E7"/>
    <w:rsid w:val="00C32CE2"/>
    <w:rsid w:val="00C33316"/>
    <w:rsid w:val="00C33A01"/>
    <w:rsid w:val="00C35F91"/>
    <w:rsid w:val="00C36048"/>
    <w:rsid w:val="00C3734C"/>
    <w:rsid w:val="00C4606E"/>
    <w:rsid w:val="00C500E0"/>
    <w:rsid w:val="00C5309D"/>
    <w:rsid w:val="00C5311C"/>
    <w:rsid w:val="00C54873"/>
    <w:rsid w:val="00C60311"/>
    <w:rsid w:val="00C608FB"/>
    <w:rsid w:val="00C62E02"/>
    <w:rsid w:val="00C64DA1"/>
    <w:rsid w:val="00C71A2A"/>
    <w:rsid w:val="00C73F4B"/>
    <w:rsid w:val="00C75C26"/>
    <w:rsid w:val="00C80639"/>
    <w:rsid w:val="00C82410"/>
    <w:rsid w:val="00C82DCE"/>
    <w:rsid w:val="00C85C38"/>
    <w:rsid w:val="00C875C5"/>
    <w:rsid w:val="00C87B82"/>
    <w:rsid w:val="00C950F2"/>
    <w:rsid w:val="00C9716D"/>
    <w:rsid w:val="00CA5607"/>
    <w:rsid w:val="00CA646E"/>
    <w:rsid w:val="00CA6CFA"/>
    <w:rsid w:val="00CA7383"/>
    <w:rsid w:val="00CB06B7"/>
    <w:rsid w:val="00CB228E"/>
    <w:rsid w:val="00CB3709"/>
    <w:rsid w:val="00CB6719"/>
    <w:rsid w:val="00CB71F1"/>
    <w:rsid w:val="00CC5236"/>
    <w:rsid w:val="00CC6E74"/>
    <w:rsid w:val="00CC747E"/>
    <w:rsid w:val="00CC7B8A"/>
    <w:rsid w:val="00CD2DB6"/>
    <w:rsid w:val="00CD2F49"/>
    <w:rsid w:val="00CE75F7"/>
    <w:rsid w:val="00D00FBF"/>
    <w:rsid w:val="00D0194B"/>
    <w:rsid w:val="00D0389D"/>
    <w:rsid w:val="00D06E4A"/>
    <w:rsid w:val="00D14147"/>
    <w:rsid w:val="00D211BD"/>
    <w:rsid w:val="00D31F2A"/>
    <w:rsid w:val="00D33F05"/>
    <w:rsid w:val="00D35E6F"/>
    <w:rsid w:val="00D4119F"/>
    <w:rsid w:val="00D41950"/>
    <w:rsid w:val="00D42864"/>
    <w:rsid w:val="00D42E82"/>
    <w:rsid w:val="00D54096"/>
    <w:rsid w:val="00D62935"/>
    <w:rsid w:val="00D63FA7"/>
    <w:rsid w:val="00D729D3"/>
    <w:rsid w:val="00D75CEF"/>
    <w:rsid w:val="00D761AF"/>
    <w:rsid w:val="00DA2FEB"/>
    <w:rsid w:val="00DA34F0"/>
    <w:rsid w:val="00DA6D75"/>
    <w:rsid w:val="00DA72FD"/>
    <w:rsid w:val="00DB1E35"/>
    <w:rsid w:val="00DB3157"/>
    <w:rsid w:val="00DB3DAE"/>
    <w:rsid w:val="00DB45D0"/>
    <w:rsid w:val="00DC1340"/>
    <w:rsid w:val="00DC21F5"/>
    <w:rsid w:val="00DC5B9E"/>
    <w:rsid w:val="00DC6349"/>
    <w:rsid w:val="00DD6D6B"/>
    <w:rsid w:val="00DE2672"/>
    <w:rsid w:val="00DE4982"/>
    <w:rsid w:val="00DF3523"/>
    <w:rsid w:val="00DF792A"/>
    <w:rsid w:val="00E042F2"/>
    <w:rsid w:val="00E066D9"/>
    <w:rsid w:val="00E071FC"/>
    <w:rsid w:val="00E12797"/>
    <w:rsid w:val="00E131CA"/>
    <w:rsid w:val="00E14C9D"/>
    <w:rsid w:val="00E20A29"/>
    <w:rsid w:val="00E20BAD"/>
    <w:rsid w:val="00E24D90"/>
    <w:rsid w:val="00E27D22"/>
    <w:rsid w:val="00E34E3D"/>
    <w:rsid w:val="00E4625C"/>
    <w:rsid w:val="00E578BF"/>
    <w:rsid w:val="00E614BB"/>
    <w:rsid w:val="00E72D8B"/>
    <w:rsid w:val="00E75E70"/>
    <w:rsid w:val="00E805E7"/>
    <w:rsid w:val="00E8094E"/>
    <w:rsid w:val="00E80DAF"/>
    <w:rsid w:val="00E84448"/>
    <w:rsid w:val="00E84C9E"/>
    <w:rsid w:val="00E93623"/>
    <w:rsid w:val="00E96D7C"/>
    <w:rsid w:val="00EA23FF"/>
    <w:rsid w:val="00EA7152"/>
    <w:rsid w:val="00EB2387"/>
    <w:rsid w:val="00EB247C"/>
    <w:rsid w:val="00EC15DF"/>
    <w:rsid w:val="00EC38E6"/>
    <w:rsid w:val="00EC5579"/>
    <w:rsid w:val="00EC593E"/>
    <w:rsid w:val="00EC65E6"/>
    <w:rsid w:val="00ED2871"/>
    <w:rsid w:val="00ED45F2"/>
    <w:rsid w:val="00ED4E36"/>
    <w:rsid w:val="00EE11E8"/>
    <w:rsid w:val="00EF0313"/>
    <w:rsid w:val="00EF17FB"/>
    <w:rsid w:val="00EF1DC5"/>
    <w:rsid w:val="00EF3F9B"/>
    <w:rsid w:val="00EF626B"/>
    <w:rsid w:val="00EF7A30"/>
    <w:rsid w:val="00F026CE"/>
    <w:rsid w:val="00F02DE6"/>
    <w:rsid w:val="00F03AEA"/>
    <w:rsid w:val="00F05153"/>
    <w:rsid w:val="00F065E1"/>
    <w:rsid w:val="00F26F28"/>
    <w:rsid w:val="00F27938"/>
    <w:rsid w:val="00F33828"/>
    <w:rsid w:val="00F343DC"/>
    <w:rsid w:val="00F34AC6"/>
    <w:rsid w:val="00F37311"/>
    <w:rsid w:val="00F373B9"/>
    <w:rsid w:val="00F40B78"/>
    <w:rsid w:val="00F42374"/>
    <w:rsid w:val="00F45BD0"/>
    <w:rsid w:val="00F47827"/>
    <w:rsid w:val="00F5171F"/>
    <w:rsid w:val="00F53FCC"/>
    <w:rsid w:val="00F56C8B"/>
    <w:rsid w:val="00F5759A"/>
    <w:rsid w:val="00F65CC7"/>
    <w:rsid w:val="00F67324"/>
    <w:rsid w:val="00F72568"/>
    <w:rsid w:val="00F72D60"/>
    <w:rsid w:val="00F7445E"/>
    <w:rsid w:val="00F74CF5"/>
    <w:rsid w:val="00F75857"/>
    <w:rsid w:val="00F80E17"/>
    <w:rsid w:val="00F8156F"/>
    <w:rsid w:val="00F845AF"/>
    <w:rsid w:val="00F873C7"/>
    <w:rsid w:val="00F9489F"/>
    <w:rsid w:val="00FA257B"/>
    <w:rsid w:val="00FB4DF5"/>
    <w:rsid w:val="00FB6310"/>
    <w:rsid w:val="00FB6966"/>
    <w:rsid w:val="00FC48D7"/>
    <w:rsid w:val="00FD67F6"/>
    <w:rsid w:val="00FE1991"/>
    <w:rsid w:val="00FE2507"/>
    <w:rsid w:val="00FE2639"/>
    <w:rsid w:val="00FE40F1"/>
    <w:rsid w:val="00FE5F21"/>
    <w:rsid w:val="00FE6ACA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349434"/>
  <w15:docId w15:val="{E0B13130-46D5-450D-AF6B-AA853F41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6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EC55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semiHidden/>
    <w:unhideWhenUsed/>
    <w:rsid w:val="0032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093D"/>
  </w:style>
  <w:style w:type="character" w:customStyle="1" w:styleId="40">
    <w:name w:val="Заголовок 4 Знак"/>
    <w:basedOn w:val="a0"/>
    <w:link w:val="4"/>
    <w:uiPriority w:val="9"/>
    <w:rsid w:val="00EC55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16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annotation reference"/>
    <w:basedOn w:val="a0"/>
    <w:uiPriority w:val="99"/>
    <w:semiHidden/>
    <w:unhideWhenUsed/>
    <w:rsid w:val="00FE6A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E6A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E6AC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E6AC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E6ACA"/>
    <w:rPr>
      <w:b/>
      <w:bCs/>
      <w:sz w:val="20"/>
      <w:szCs w:val="20"/>
    </w:rPr>
  </w:style>
  <w:style w:type="paragraph" w:customStyle="1" w:styleId="af3">
    <w:name w:val="Блок"/>
    <w:basedOn w:val="a"/>
    <w:link w:val="af4"/>
    <w:qFormat/>
    <w:rsid w:val="001D06B3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4">
    <w:name w:val="Блок Знак"/>
    <w:basedOn w:val="a0"/>
    <w:link w:val="af3"/>
    <w:rsid w:val="001D06B3"/>
    <w:rPr>
      <w:rFonts w:ascii="Arial" w:eastAsia="Times New Roman" w:hAnsi="Arial" w:cs="Arial"/>
      <w:b/>
      <w:sz w:val="72"/>
      <w:szCs w:val="7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E07F6-499D-4157-9C5E-DB0F7FFB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3048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Скоморохова Юлия Сергеевна</cp:lastModifiedBy>
  <cp:revision>6</cp:revision>
  <cp:lastPrinted>2019-04-23T12:30:00Z</cp:lastPrinted>
  <dcterms:created xsi:type="dcterms:W3CDTF">2019-05-16T09:33:00Z</dcterms:created>
  <dcterms:modified xsi:type="dcterms:W3CDTF">2019-07-11T12:34:00Z</dcterms:modified>
</cp:coreProperties>
</file>